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6378"/>
      </w:tblGrid>
      <w:tr w:rsidR="00A416E0" w:rsidTr="00A416E0">
        <w:tc>
          <w:tcPr>
            <w:tcW w:w="8472" w:type="dxa"/>
          </w:tcPr>
          <w:p w:rsidR="00A416E0" w:rsidRDefault="00A416E0" w:rsidP="00340068">
            <w:pPr>
              <w:widowControl w:val="0"/>
              <w:autoSpaceDE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378" w:type="dxa"/>
          </w:tcPr>
          <w:p w:rsidR="00A416E0" w:rsidRPr="00A9536E" w:rsidRDefault="00A416E0" w:rsidP="00E32738">
            <w:pPr>
              <w:widowControl w:val="0"/>
              <w:autoSpaceDE w:val="0"/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            </w:t>
            </w:r>
            <w:r w:rsidRPr="00A9536E">
              <w:rPr>
                <w:rFonts w:ascii="Times New Roman" w:hAnsi="Times New Roman" w:cs="Times New Roman"/>
                <w:bCs/>
                <w:color w:val="000000"/>
                <w:sz w:val="24"/>
              </w:rPr>
              <w:t>«УТВЕРЖДАЮ»</w:t>
            </w:r>
          </w:p>
          <w:p w:rsidR="00A416E0" w:rsidRDefault="00A416E0" w:rsidP="00E32738">
            <w:pPr>
              <w:widowControl w:val="0"/>
              <w:autoSpaceDE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</w:tbl>
    <w:p w:rsidR="00A416E0" w:rsidRPr="00A9536E" w:rsidRDefault="00A416E0" w:rsidP="00A416E0">
      <w:pPr>
        <w:widowControl w:val="0"/>
        <w:autoSpaceDE w:val="0"/>
        <w:spacing w:after="0"/>
        <w:jc w:val="right"/>
        <w:outlineLvl w:val="0"/>
        <w:rPr>
          <w:rFonts w:ascii="Times New Roman" w:hAnsi="Times New Roman" w:cs="Times New Roman"/>
          <w:bCs/>
          <w:color w:val="000000"/>
          <w:sz w:val="24"/>
        </w:rPr>
      </w:pPr>
      <w:r w:rsidRPr="00A9536E">
        <w:rPr>
          <w:rFonts w:ascii="Times New Roman" w:hAnsi="Times New Roman" w:cs="Times New Roman"/>
          <w:bCs/>
          <w:color w:val="000000"/>
          <w:sz w:val="24"/>
        </w:rPr>
        <w:t xml:space="preserve">Глава администрации </w:t>
      </w:r>
    </w:p>
    <w:p w:rsidR="00A416E0" w:rsidRPr="00A9536E" w:rsidRDefault="00A416E0" w:rsidP="00A416E0">
      <w:pPr>
        <w:widowControl w:val="0"/>
        <w:autoSpaceDE w:val="0"/>
        <w:spacing w:after="0"/>
        <w:jc w:val="right"/>
        <w:outlineLvl w:val="0"/>
        <w:rPr>
          <w:rFonts w:ascii="Times New Roman" w:hAnsi="Times New Roman" w:cs="Times New Roman"/>
          <w:bCs/>
          <w:color w:val="000000"/>
          <w:sz w:val="24"/>
        </w:rPr>
      </w:pPr>
      <w:r w:rsidRPr="00A9536E">
        <w:rPr>
          <w:rFonts w:ascii="Times New Roman" w:hAnsi="Times New Roman" w:cs="Times New Roman"/>
          <w:bCs/>
          <w:color w:val="000000"/>
          <w:sz w:val="24"/>
        </w:rPr>
        <w:t>МО «Нежновское СП»</w:t>
      </w:r>
    </w:p>
    <w:p w:rsidR="00A416E0" w:rsidRPr="00A9536E" w:rsidRDefault="00A416E0" w:rsidP="00A416E0">
      <w:pPr>
        <w:widowControl w:val="0"/>
        <w:autoSpaceDE w:val="0"/>
        <w:spacing w:after="0"/>
        <w:jc w:val="right"/>
        <w:outlineLvl w:val="0"/>
        <w:rPr>
          <w:rFonts w:ascii="Times New Roman" w:hAnsi="Times New Roman" w:cs="Times New Roman"/>
          <w:bCs/>
          <w:color w:val="000000"/>
          <w:sz w:val="24"/>
        </w:rPr>
      </w:pPr>
      <w:r w:rsidRPr="00A9536E">
        <w:rPr>
          <w:rFonts w:ascii="Times New Roman" w:hAnsi="Times New Roman" w:cs="Times New Roman"/>
          <w:bCs/>
          <w:color w:val="000000"/>
          <w:sz w:val="24"/>
        </w:rPr>
        <w:t xml:space="preserve">Т.Д. </w:t>
      </w:r>
      <w:proofErr w:type="spellStart"/>
      <w:r w:rsidRPr="00A9536E">
        <w:rPr>
          <w:rFonts w:ascii="Times New Roman" w:hAnsi="Times New Roman" w:cs="Times New Roman"/>
          <w:bCs/>
          <w:color w:val="000000"/>
          <w:sz w:val="24"/>
        </w:rPr>
        <w:t>Шеренговская</w:t>
      </w:r>
      <w:proofErr w:type="spellEnd"/>
    </w:p>
    <w:p w:rsidR="00A416E0" w:rsidRDefault="00A416E0" w:rsidP="00A416E0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4"/>
        </w:rPr>
      </w:pPr>
      <w:r w:rsidRPr="00A9536E">
        <w:rPr>
          <w:rFonts w:ascii="Times New Roman" w:hAnsi="Times New Roman" w:cs="Times New Roman"/>
          <w:bCs/>
          <w:color w:val="000000"/>
          <w:sz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                                                                                                  </w:t>
      </w:r>
      <w:r w:rsidRPr="00A9536E">
        <w:rPr>
          <w:rFonts w:ascii="Times New Roman" w:hAnsi="Times New Roman" w:cs="Times New Roman"/>
          <w:bCs/>
          <w:color w:val="000000"/>
          <w:sz w:val="24"/>
        </w:rPr>
        <w:t xml:space="preserve"> «___» __________ 201</w:t>
      </w:r>
      <w:r w:rsidR="007F762C">
        <w:rPr>
          <w:rFonts w:ascii="Times New Roman" w:hAnsi="Times New Roman" w:cs="Times New Roman"/>
          <w:bCs/>
          <w:color w:val="000000"/>
          <w:sz w:val="24"/>
        </w:rPr>
        <w:t>5</w:t>
      </w:r>
      <w:r w:rsidRPr="00A9536E">
        <w:rPr>
          <w:rFonts w:ascii="Times New Roman" w:hAnsi="Times New Roman" w:cs="Times New Roman"/>
          <w:bCs/>
          <w:color w:val="000000"/>
          <w:sz w:val="24"/>
        </w:rPr>
        <w:t>год</w:t>
      </w:r>
    </w:p>
    <w:p w:rsidR="00A416E0" w:rsidRDefault="00A416E0" w:rsidP="00A416E0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4"/>
        </w:rPr>
      </w:pPr>
    </w:p>
    <w:p w:rsidR="00A416E0" w:rsidRDefault="00A416E0" w:rsidP="00A416E0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4"/>
        </w:rPr>
      </w:pPr>
    </w:p>
    <w:p w:rsidR="00302DD4" w:rsidRDefault="00891219" w:rsidP="00A416E0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Дефектная ведомость объемов работ</w:t>
      </w:r>
      <w:r w:rsidR="007F762C">
        <w:rPr>
          <w:rFonts w:ascii="Times New Roman" w:hAnsi="Times New Roman" w:cs="Times New Roman"/>
          <w:b/>
          <w:bCs/>
          <w:color w:val="000000"/>
          <w:sz w:val="24"/>
        </w:rPr>
        <w:t xml:space="preserve"> на ремонт асфальтобетонного покрытия </w:t>
      </w:r>
      <w:r w:rsidR="00302DD4">
        <w:rPr>
          <w:rFonts w:ascii="Times New Roman" w:hAnsi="Times New Roman" w:cs="Times New Roman"/>
          <w:b/>
          <w:bCs/>
          <w:color w:val="000000"/>
          <w:sz w:val="24"/>
        </w:rPr>
        <w:t>автомобильной дороги от дома 13а до ручья</w:t>
      </w:r>
      <w:r w:rsidR="007F762C">
        <w:rPr>
          <w:rFonts w:ascii="Times New Roman" w:hAnsi="Times New Roman" w:cs="Times New Roman"/>
          <w:b/>
          <w:bCs/>
          <w:color w:val="000000"/>
          <w:sz w:val="24"/>
        </w:rPr>
        <w:t xml:space="preserve"> в </w:t>
      </w:r>
    </w:p>
    <w:p w:rsidR="007F762C" w:rsidRDefault="007F762C" w:rsidP="00A416E0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д.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</w:rPr>
        <w:t>Нежново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</w:p>
    <w:p w:rsidR="00AF3790" w:rsidRDefault="007F762C" w:rsidP="00A416E0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МО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</w:rPr>
        <w:t>Нежновское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="00AF3790">
        <w:rPr>
          <w:rFonts w:ascii="Times New Roman" w:hAnsi="Times New Roman" w:cs="Times New Roman"/>
          <w:b/>
          <w:bCs/>
          <w:color w:val="000000"/>
          <w:sz w:val="24"/>
        </w:rPr>
        <w:t xml:space="preserve">сельское поселение» </w:t>
      </w:r>
    </w:p>
    <w:p w:rsidR="00A416E0" w:rsidRDefault="00AF3790" w:rsidP="00A416E0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МО «Кингисеппский муниципальный район» Ленинградской области</w:t>
      </w:r>
      <w:r w:rsidR="00891219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</w:p>
    <w:p w:rsidR="00A416E0" w:rsidRDefault="00A416E0" w:rsidP="00A416E0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416E0" w:rsidRDefault="00A416E0" w:rsidP="00A416E0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60"/>
        <w:gridCol w:w="2100"/>
        <w:gridCol w:w="1993"/>
        <w:gridCol w:w="3535"/>
        <w:gridCol w:w="3827"/>
        <w:gridCol w:w="1418"/>
        <w:gridCol w:w="1984"/>
      </w:tblGrid>
      <w:tr w:rsidR="00A416E0" w:rsidTr="00A416E0">
        <w:tc>
          <w:tcPr>
            <w:tcW w:w="560" w:type="dxa"/>
            <w:vAlign w:val="center"/>
          </w:tcPr>
          <w:p w:rsidR="00A416E0" w:rsidRDefault="00A416E0" w:rsidP="00A416E0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2100" w:type="dxa"/>
            <w:vAlign w:val="center"/>
          </w:tcPr>
          <w:p w:rsidR="00A416E0" w:rsidRDefault="00A416E0" w:rsidP="00A416E0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Граница участка</w:t>
            </w:r>
          </w:p>
          <w:p w:rsidR="00A416E0" w:rsidRDefault="00A416E0" w:rsidP="00A416E0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км+…км+</w:t>
            </w:r>
          </w:p>
        </w:tc>
        <w:tc>
          <w:tcPr>
            <w:tcW w:w="1993" w:type="dxa"/>
            <w:vAlign w:val="center"/>
          </w:tcPr>
          <w:p w:rsidR="00A416E0" w:rsidRDefault="00A416E0" w:rsidP="00A416E0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Протяженность,</w:t>
            </w:r>
          </w:p>
          <w:p w:rsidR="00A416E0" w:rsidRDefault="00A416E0" w:rsidP="00A416E0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м</w:t>
            </w:r>
          </w:p>
        </w:tc>
        <w:tc>
          <w:tcPr>
            <w:tcW w:w="3535" w:type="dxa"/>
            <w:vAlign w:val="center"/>
          </w:tcPr>
          <w:p w:rsidR="00A416E0" w:rsidRDefault="00A416E0" w:rsidP="00A416E0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Состояние элементов существующей дороги</w:t>
            </w:r>
          </w:p>
        </w:tc>
        <w:tc>
          <w:tcPr>
            <w:tcW w:w="3827" w:type="dxa"/>
            <w:vAlign w:val="center"/>
          </w:tcPr>
          <w:p w:rsidR="00A416E0" w:rsidRDefault="00A416E0" w:rsidP="00A416E0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Намечаемые виды работ по устранению дефектов</w:t>
            </w:r>
          </w:p>
        </w:tc>
        <w:tc>
          <w:tcPr>
            <w:tcW w:w="1418" w:type="dxa"/>
            <w:vAlign w:val="center"/>
          </w:tcPr>
          <w:p w:rsidR="00A416E0" w:rsidRDefault="00A416E0" w:rsidP="00A416E0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Ед. измерения</w:t>
            </w:r>
          </w:p>
        </w:tc>
        <w:tc>
          <w:tcPr>
            <w:tcW w:w="1984" w:type="dxa"/>
            <w:vAlign w:val="center"/>
          </w:tcPr>
          <w:p w:rsidR="00A416E0" w:rsidRDefault="00A416E0" w:rsidP="00A416E0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Количество</w:t>
            </w:r>
          </w:p>
        </w:tc>
      </w:tr>
      <w:tr w:rsidR="00A416E0" w:rsidTr="00A416E0">
        <w:tc>
          <w:tcPr>
            <w:tcW w:w="560" w:type="dxa"/>
            <w:vAlign w:val="center"/>
          </w:tcPr>
          <w:p w:rsidR="00A416E0" w:rsidRPr="00A416E0" w:rsidRDefault="00A416E0" w:rsidP="00A416E0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416E0">
              <w:rPr>
                <w:rFonts w:ascii="Times New Roman" w:hAnsi="Times New Roman" w:cs="Times New Roman"/>
                <w:bCs/>
                <w:color w:val="000000"/>
                <w:sz w:val="24"/>
              </w:rPr>
              <w:t>1.</w:t>
            </w:r>
          </w:p>
        </w:tc>
        <w:tc>
          <w:tcPr>
            <w:tcW w:w="2100" w:type="dxa"/>
            <w:vAlign w:val="center"/>
          </w:tcPr>
          <w:p w:rsidR="00A416E0" w:rsidRPr="00A416E0" w:rsidRDefault="00A416E0" w:rsidP="00A416E0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993" w:type="dxa"/>
            <w:vAlign w:val="center"/>
          </w:tcPr>
          <w:p w:rsidR="00A416E0" w:rsidRPr="00A416E0" w:rsidRDefault="00A416E0" w:rsidP="00A416E0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3535" w:type="dxa"/>
            <w:vAlign w:val="center"/>
          </w:tcPr>
          <w:p w:rsidR="00A416E0" w:rsidRPr="00A416E0" w:rsidRDefault="007F762C" w:rsidP="007F762C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Заиливание,засорение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канавы водоотводной</w:t>
            </w:r>
          </w:p>
        </w:tc>
        <w:tc>
          <w:tcPr>
            <w:tcW w:w="3827" w:type="dxa"/>
            <w:vAlign w:val="center"/>
          </w:tcPr>
          <w:p w:rsidR="00A416E0" w:rsidRPr="00A416E0" w:rsidRDefault="00A416E0" w:rsidP="00A416E0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Очистка канавы водоотводной</w:t>
            </w:r>
          </w:p>
        </w:tc>
        <w:tc>
          <w:tcPr>
            <w:tcW w:w="1418" w:type="dxa"/>
            <w:vAlign w:val="center"/>
          </w:tcPr>
          <w:p w:rsidR="00A416E0" w:rsidRPr="00A416E0" w:rsidRDefault="00C42014" w:rsidP="00A416E0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м</w:t>
            </w:r>
          </w:p>
        </w:tc>
        <w:tc>
          <w:tcPr>
            <w:tcW w:w="1984" w:type="dxa"/>
            <w:vAlign w:val="center"/>
          </w:tcPr>
          <w:p w:rsidR="00A416E0" w:rsidRPr="00A416E0" w:rsidRDefault="00C42014" w:rsidP="00A416E0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176</w:t>
            </w:r>
          </w:p>
        </w:tc>
      </w:tr>
      <w:tr w:rsidR="00A416E0" w:rsidTr="00A416E0">
        <w:tc>
          <w:tcPr>
            <w:tcW w:w="560" w:type="dxa"/>
            <w:vMerge w:val="restart"/>
            <w:vAlign w:val="center"/>
          </w:tcPr>
          <w:p w:rsidR="00A416E0" w:rsidRPr="00A416E0" w:rsidRDefault="00A416E0" w:rsidP="00A416E0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2.</w:t>
            </w:r>
          </w:p>
        </w:tc>
        <w:tc>
          <w:tcPr>
            <w:tcW w:w="2100" w:type="dxa"/>
            <w:vMerge w:val="restart"/>
            <w:vAlign w:val="center"/>
          </w:tcPr>
          <w:p w:rsidR="00A416E0" w:rsidRPr="00A416E0" w:rsidRDefault="00A416E0" w:rsidP="00A416E0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993" w:type="dxa"/>
            <w:vMerge w:val="restart"/>
            <w:vAlign w:val="center"/>
          </w:tcPr>
          <w:p w:rsidR="00A416E0" w:rsidRPr="00A416E0" w:rsidRDefault="00A416E0" w:rsidP="00A416E0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320 м</w:t>
            </w:r>
          </w:p>
        </w:tc>
        <w:tc>
          <w:tcPr>
            <w:tcW w:w="3535" w:type="dxa"/>
            <w:vMerge w:val="restart"/>
            <w:vAlign w:val="center"/>
          </w:tcPr>
          <w:p w:rsidR="00A416E0" w:rsidRDefault="007F762C" w:rsidP="00A416E0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Покрытие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асфальтобетонное :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ямочность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и просадка дороги до</w:t>
            </w:r>
          </w:p>
          <w:p w:rsidR="007F762C" w:rsidRPr="00A416E0" w:rsidRDefault="007F762C" w:rsidP="00A416E0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16% общей площади покрытия</w:t>
            </w:r>
          </w:p>
        </w:tc>
        <w:tc>
          <w:tcPr>
            <w:tcW w:w="3827" w:type="dxa"/>
            <w:vAlign w:val="center"/>
          </w:tcPr>
          <w:p w:rsidR="00A416E0" w:rsidRPr="00A416E0" w:rsidRDefault="00A416E0" w:rsidP="00A416E0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Устройство выравнивающего слоя из асфальтобетонной смеси</w:t>
            </w:r>
          </w:p>
        </w:tc>
        <w:tc>
          <w:tcPr>
            <w:tcW w:w="1418" w:type="dxa"/>
            <w:vAlign w:val="center"/>
          </w:tcPr>
          <w:p w:rsidR="00A416E0" w:rsidRPr="00A416E0" w:rsidRDefault="00A416E0" w:rsidP="00A416E0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тн</w:t>
            </w:r>
            <w:proofErr w:type="spellEnd"/>
          </w:p>
        </w:tc>
        <w:tc>
          <w:tcPr>
            <w:tcW w:w="1984" w:type="dxa"/>
            <w:vAlign w:val="center"/>
          </w:tcPr>
          <w:p w:rsidR="00A416E0" w:rsidRPr="00A416E0" w:rsidRDefault="00F213E6" w:rsidP="00A416E0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348</w:t>
            </w:r>
          </w:p>
        </w:tc>
      </w:tr>
      <w:tr w:rsidR="00A416E0" w:rsidTr="00A416E0">
        <w:trPr>
          <w:trHeight w:val="70"/>
        </w:trPr>
        <w:tc>
          <w:tcPr>
            <w:tcW w:w="560" w:type="dxa"/>
            <w:vMerge/>
            <w:vAlign w:val="center"/>
          </w:tcPr>
          <w:p w:rsidR="00A416E0" w:rsidRDefault="00A416E0" w:rsidP="00A416E0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100" w:type="dxa"/>
            <w:vMerge/>
            <w:vAlign w:val="center"/>
          </w:tcPr>
          <w:p w:rsidR="00A416E0" w:rsidRPr="00A416E0" w:rsidRDefault="00A416E0" w:rsidP="00A416E0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993" w:type="dxa"/>
            <w:vMerge/>
            <w:vAlign w:val="center"/>
          </w:tcPr>
          <w:p w:rsidR="00A416E0" w:rsidRDefault="00A416E0" w:rsidP="00A416E0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3535" w:type="dxa"/>
            <w:vMerge/>
            <w:vAlign w:val="center"/>
          </w:tcPr>
          <w:p w:rsidR="00A416E0" w:rsidRPr="00A416E0" w:rsidRDefault="00A416E0" w:rsidP="00A416E0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A416E0" w:rsidRPr="00A416E0" w:rsidRDefault="00A416E0" w:rsidP="008737BF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Розлив вяжущих материалов</w:t>
            </w:r>
          </w:p>
        </w:tc>
        <w:tc>
          <w:tcPr>
            <w:tcW w:w="1418" w:type="dxa"/>
            <w:vAlign w:val="center"/>
          </w:tcPr>
          <w:p w:rsidR="00A416E0" w:rsidRPr="00A416E0" w:rsidRDefault="00A416E0" w:rsidP="008737BF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тн</w:t>
            </w:r>
            <w:proofErr w:type="spellEnd"/>
          </w:p>
        </w:tc>
        <w:tc>
          <w:tcPr>
            <w:tcW w:w="1984" w:type="dxa"/>
            <w:vAlign w:val="center"/>
          </w:tcPr>
          <w:p w:rsidR="00A416E0" w:rsidRPr="00A416E0" w:rsidRDefault="00C42014" w:rsidP="00F213E6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5,</w:t>
            </w:r>
            <w:r w:rsidR="00F213E6">
              <w:rPr>
                <w:rFonts w:ascii="Times New Roman" w:hAnsi="Times New Roman" w:cs="Times New Roman"/>
                <w:bCs/>
                <w:color w:val="000000"/>
                <w:sz w:val="24"/>
              </w:rPr>
              <w:t>18</w:t>
            </w:r>
          </w:p>
        </w:tc>
      </w:tr>
      <w:tr w:rsidR="00A416E0" w:rsidTr="00A416E0">
        <w:tc>
          <w:tcPr>
            <w:tcW w:w="560" w:type="dxa"/>
            <w:vMerge/>
            <w:vAlign w:val="center"/>
          </w:tcPr>
          <w:p w:rsidR="00A416E0" w:rsidRPr="00A416E0" w:rsidRDefault="00A416E0" w:rsidP="00A416E0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100" w:type="dxa"/>
            <w:vMerge/>
            <w:vAlign w:val="center"/>
          </w:tcPr>
          <w:p w:rsidR="00A416E0" w:rsidRPr="00A416E0" w:rsidRDefault="00A416E0" w:rsidP="00A416E0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993" w:type="dxa"/>
            <w:vMerge/>
            <w:vAlign w:val="center"/>
          </w:tcPr>
          <w:p w:rsidR="00A416E0" w:rsidRPr="00A416E0" w:rsidRDefault="00A416E0" w:rsidP="00A416E0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3535" w:type="dxa"/>
            <w:vMerge/>
            <w:vAlign w:val="center"/>
          </w:tcPr>
          <w:p w:rsidR="00A416E0" w:rsidRPr="00A416E0" w:rsidRDefault="00A416E0" w:rsidP="00A416E0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A416E0" w:rsidRPr="00A416E0" w:rsidRDefault="00A416E0" w:rsidP="00A416E0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Устройство верхнего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слоя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а/б покрытия из плотных мелкозернистых а/б смесей тип Б, толщиной 4 см</w:t>
            </w:r>
          </w:p>
        </w:tc>
        <w:tc>
          <w:tcPr>
            <w:tcW w:w="1418" w:type="dxa"/>
            <w:vAlign w:val="center"/>
          </w:tcPr>
          <w:p w:rsidR="00A416E0" w:rsidRPr="00A416E0" w:rsidRDefault="00A416E0" w:rsidP="00A416E0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м2</w:t>
            </w:r>
          </w:p>
        </w:tc>
        <w:tc>
          <w:tcPr>
            <w:tcW w:w="1984" w:type="dxa"/>
            <w:vAlign w:val="center"/>
          </w:tcPr>
          <w:p w:rsidR="00A416E0" w:rsidRPr="00A416E0" w:rsidRDefault="00A416E0" w:rsidP="00F213E6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</w:t>
            </w:r>
            <w:r w:rsidR="00F213E6">
              <w:rPr>
                <w:rFonts w:ascii="Times New Roman" w:hAnsi="Times New Roman" w:cs="Times New Roman"/>
                <w:bCs/>
                <w:color w:val="000000"/>
                <w:sz w:val="24"/>
              </w:rPr>
              <w:t>44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</w:tr>
      <w:tr w:rsidR="00A416E0" w:rsidTr="00A416E0">
        <w:tc>
          <w:tcPr>
            <w:tcW w:w="560" w:type="dxa"/>
            <w:vMerge/>
            <w:vAlign w:val="center"/>
          </w:tcPr>
          <w:p w:rsidR="00A416E0" w:rsidRPr="00A416E0" w:rsidRDefault="00A416E0" w:rsidP="00A416E0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100" w:type="dxa"/>
            <w:vMerge/>
            <w:vAlign w:val="center"/>
          </w:tcPr>
          <w:p w:rsidR="00A416E0" w:rsidRPr="00A416E0" w:rsidRDefault="00A416E0" w:rsidP="00A416E0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993" w:type="dxa"/>
            <w:vMerge/>
            <w:vAlign w:val="center"/>
          </w:tcPr>
          <w:p w:rsidR="00A416E0" w:rsidRPr="00A416E0" w:rsidRDefault="00A416E0" w:rsidP="00A416E0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3535" w:type="dxa"/>
            <w:vMerge/>
            <w:vAlign w:val="center"/>
          </w:tcPr>
          <w:p w:rsidR="00A416E0" w:rsidRPr="00A416E0" w:rsidRDefault="00A416E0" w:rsidP="00A416E0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A416E0" w:rsidRPr="00A416E0" w:rsidRDefault="00A416E0" w:rsidP="00A416E0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416E0" w:rsidRPr="00A416E0" w:rsidRDefault="00A416E0" w:rsidP="00A416E0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416E0" w:rsidRPr="00A416E0" w:rsidRDefault="00A416E0" w:rsidP="00A416E0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</w:tbl>
    <w:p w:rsidR="00A416E0" w:rsidRPr="00A416E0" w:rsidRDefault="00A416E0" w:rsidP="00A416E0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416E0" w:rsidRPr="00A9536E" w:rsidRDefault="00A416E0" w:rsidP="00A416E0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302DD4" w:rsidRPr="00302DD4" w:rsidRDefault="00302DD4" w:rsidP="00302DD4">
      <w:pPr>
        <w:pStyle w:val="a4"/>
        <w:rPr>
          <w:sz w:val="22"/>
          <w:szCs w:val="22"/>
        </w:rPr>
      </w:pPr>
      <w:r w:rsidRPr="00302DD4">
        <w:rPr>
          <w:sz w:val="22"/>
          <w:szCs w:val="22"/>
        </w:rPr>
        <w:t>Специалист 1 категории администрации МО «</w:t>
      </w:r>
      <w:proofErr w:type="spellStart"/>
      <w:r w:rsidRPr="00302DD4">
        <w:rPr>
          <w:sz w:val="22"/>
          <w:szCs w:val="22"/>
        </w:rPr>
        <w:t>Нежновское</w:t>
      </w:r>
      <w:proofErr w:type="spellEnd"/>
      <w:r w:rsidRPr="00302DD4">
        <w:rPr>
          <w:sz w:val="22"/>
          <w:szCs w:val="22"/>
        </w:rPr>
        <w:t xml:space="preserve"> сельское </w:t>
      </w:r>
      <w:proofErr w:type="gramStart"/>
      <w:r w:rsidRPr="00302DD4">
        <w:rPr>
          <w:sz w:val="22"/>
          <w:szCs w:val="22"/>
        </w:rPr>
        <w:t xml:space="preserve">поселение»   </w:t>
      </w:r>
      <w:proofErr w:type="gramEnd"/>
      <w:r w:rsidRPr="00302DD4">
        <w:rPr>
          <w:sz w:val="22"/>
          <w:szCs w:val="22"/>
        </w:rPr>
        <w:t xml:space="preserve">                                                                              </w:t>
      </w:r>
      <w:proofErr w:type="spellStart"/>
      <w:r w:rsidRPr="00302DD4">
        <w:rPr>
          <w:sz w:val="22"/>
          <w:szCs w:val="22"/>
        </w:rPr>
        <w:t>Чиркова</w:t>
      </w:r>
      <w:proofErr w:type="spellEnd"/>
      <w:r w:rsidRPr="00302DD4">
        <w:rPr>
          <w:sz w:val="22"/>
          <w:szCs w:val="22"/>
        </w:rPr>
        <w:t xml:space="preserve"> В.К.</w:t>
      </w:r>
    </w:p>
    <w:p w:rsidR="00302DD4" w:rsidRPr="00302DD4" w:rsidRDefault="00302DD4" w:rsidP="00302DD4">
      <w:pPr>
        <w:pStyle w:val="a4"/>
        <w:rPr>
          <w:sz w:val="22"/>
          <w:szCs w:val="22"/>
        </w:rPr>
      </w:pPr>
      <w:r w:rsidRPr="00302DD4">
        <w:rPr>
          <w:sz w:val="22"/>
          <w:szCs w:val="22"/>
        </w:rPr>
        <w:t>Начальник участка ООО «</w:t>
      </w:r>
      <w:proofErr w:type="spellStart"/>
      <w:proofErr w:type="gramStart"/>
      <w:r w:rsidRPr="00302DD4">
        <w:rPr>
          <w:sz w:val="22"/>
          <w:szCs w:val="22"/>
        </w:rPr>
        <w:t>Кижинга</w:t>
      </w:r>
      <w:proofErr w:type="spellEnd"/>
      <w:r w:rsidRPr="00302DD4">
        <w:rPr>
          <w:sz w:val="22"/>
          <w:szCs w:val="22"/>
        </w:rPr>
        <w:t xml:space="preserve">»   </w:t>
      </w:r>
      <w:proofErr w:type="gramEnd"/>
      <w:r w:rsidRPr="00302DD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</w:t>
      </w:r>
      <w:proofErr w:type="spellStart"/>
      <w:r w:rsidRPr="00302DD4">
        <w:rPr>
          <w:sz w:val="22"/>
          <w:szCs w:val="22"/>
        </w:rPr>
        <w:t>Готовцев</w:t>
      </w:r>
      <w:proofErr w:type="spellEnd"/>
      <w:r w:rsidRPr="00302DD4">
        <w:rPr>
          <w:sz w:val="22"/>
          <w:szCs w:val="22"/>
        </w:rPr>
        <w:t xml:space="preserve"> А.Ю.</w:t>
      </w:r>
    </w:p>
    <w:sectPr w:rsidR="00302DD4" w:rsidRPr="00302DD4" w:rsidSect="00A416E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3C"/>
    <w:rsid w:val="00302DD4"/>
    <w:rsid w:val="00340068"/>
    <w:rsid w:val="004863E3"/>
    <w:rsid w:val="005F707C"/>
    <w:rsid w:val="006A3A78"/>
    <w:rsid w:val="007E463C"/>
    <w:rsid w:val="007F762C"/>
    <w:rsid w:val="00867D3C"/>
    <w:rsid w:val="00891219"/>
    <w:rsid w:val="00A416E0"/>
    <w:rsid w:val="00AC0587"/>
    <w:rsid w:val="00AF3790"/>
    <w:rsid w:val="00C42014"/>
    <w:rsid w:val="00F2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C3B55-63CC-4BFB-8949-9319044A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6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6E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302D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302DD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Владимировна</cp:lastModifiedBy>
  <cp:revision>2</cp:revision>
  <cp:lastPrinted>2014-12-10T06:57:00Z</cp:lastPrinted>
  <dcterms:created xsi:type="dcterms:W3CDTF">2015-06-16T11:19:00Z</dcterms:created>
  <dcterms:modified xsi:type="dcterms:W3CDTF">2015-06-16T11:19:00Z</dcterms:modified>
</cp:coreProperties>
</file>